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9E" w:rsidRPr="007450FB" w:rsidRDefault="009564D4" w:rsidP="009564D4">
      <w:pPr>
        <w:spacing w:after="0" w:line="240" w:lineRule="auto"/>
        <w:ind w:left="-1134"/>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noProof/>
          <w:sz w:val="28"/>
          <w:szCs w:val="28"/>
          <w:lang w:eastAsia="ru-RU"/>
        </w:rPr>
        <w:drawing>
          <wp:inline distT="0" distB="0" distL="0" distR="0">
            <wp:extent cx="7334250" cy="10687050"/>
            <wp:effectExtent l="0" t="0" r="0" b="0"/>
            <wp:docPr id="1" name="Рисунок 1" descr="C:\Users\User\Documents\Scanned Documents\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9).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863" t="6774" r="-1226" b="-6774"/>
                    <a:stretch/>
                  </pic:blipFill>
                  <pic:spPr bwMode="auto">
                    <a:xfrm>
                      <a:off x="0" y="0"/>
                      <a:ext cx="7334250" cy="1068705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Pr="009564D4">
        <w:rPr>
          <w:rFonts w:ascii="Times New Roman" w:eastAsia="Times New Roman" w:hAnsi="Times New Roman" w:cs="Times New Roman"/>
          <w:b/>
          <w:sz w:val="28"/>
          <w:szCs w:val="28"/>
          <w:lang w:eastAsia="ru-RU"/>
        </w:rPr>
        <w:lastRenderedPageBreak/>
        <w:t xml:space="preserve"> </w:t>
      </w:r>
      <w:r w:rsidR="00FD7C9E" w:rsidRPr="007450FB">
        <w:rPr>
          <w:rFonts w:ascii="Times New Roman" w:eastAsia="Times New Roman" w:hAnsi="Times New Roman" w:cs="Times New Roman"/>
          <w:b/>
          <w:sz w:val="28"/>
          <w:szCs w:val="28"/>
          <w:lang w:eastAsia="ru-RU"/>
        </w:rPr>
        <w:t>1. Общие положения</w:t>
      </w:r>
    </w:p>
    <w:p w:rsidR="00FD7C9E" w:rsidRPr="007450FB" w:rsidRDefault="00FD7C9E" w:rsidP="007450FB">
      <w:pPr>
        <w:spacing w:after="0" w:line="240" w:lineRule="auto"/>
        <w:ind w:firstLine="550"/>
        <w:jc w:val="both"/>
        <w:rPr>
          <w:rFonts w:ascii="Times New Roman" w:eastAsia="Times New Roman" w:hAnsi="Times New Roman" w:cs="Times New Roman"/>
          <w:color w:val="000000"/>
          <w:sz w:val="28"/>
          <w:szCs w:val="28"/>
          <w:lang w:eastAsia="ru-RU"/>
        </w:rPr>
      </w:pPr>
      <w:r w:rsidRPr="007450FB">
        <w:rPr>
          <w:rFonts w:ascii="Times New Roman" w:eastAsia="Times New Roman" w:hAnsi="Times New Roman" w:cs="Times New Roman"/>
          <w:sz w:val="28"/>
          <w:szCs w:val="28"/>
          <w:lang w:eastAsia="ru-RU"/>
        </w:rPr>
        <w:t>1.1. Положение о комиссии по урегулированию споров между участниками образовательных отношений (далее – Положение) разработано на основе</w:t>
      </w:r>
      <w:r w:rsidRPr="007450FB">
        <w:rPr>
          <w:rFonts w:ascii="Times New Roman" w:eastAsia="Times New Roman" w:hAnsi="Times New Roman" w:cs="Times New Roman"/>
          <w:color w:val="000000"/>
          <w:sz w:val="28"/>
          <w:szCs w:val="28"/>
          <w:lang w:eastAsia="ru-RU"/>
        </w:rPr>
        <w:t xml:space="preserve"> Федерального закона от 29.12.2012 № 273-ФЗ </w:t>
      </w:r>
      <w:r w:rsidR="00A03388">
        <w:rPr>
          <w:rFonts w:ascii="Times New Roman" w:eastAsia="Times New Roman" w:hAnsi="Times New Roman" w:cs="Times New Roman"/>
          <w:sz w:val="28"/>
          <w:szCs w:val="28"/>
          <w:lang w:eastAsia="ru-RU"/>
        </w:rPr>
        <w:t>«</w:t>
      </w:r>
      <w:r w:rsidRPr="007450FB">
        <w:rPr>
          <w:rFonts w:ascii="Times New Roman" w:eastAsia="Times New Roman" w:hAnsi="Times New Roman" w:cs="Times New Roman"/>
          <w:color w:val="000000"/>
          <w:sz w:val="28"/>
          <w:szCs w:val="28"/>
          <w:lang w:eastAsia="ru-RU"/>
        </w:rPr>
        <w:t>Об образовании в Российской Федерации</w:t>
      </w:r>
      <w:r w:rsidR="00A03388">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color w:val="000000"/>
          <w:sz w:val="28"/>
          <w:szCs w:val="28"/>
          <w:lang w:eastAsia="ru-RU"/>
        </w:rPr>
        <w:t xml:space="preserve"> (далее – Федеральный закон </w:t>
      </w:r>
      <w:r w:rsidR="00A03388">
        <w:rPr>
          <w:rFonts w:ascii="Times New Roman" w:eastAsia="Times New Roman" w:hAnsi="Times New Roman" w:cs="Times New Roman"/>
          <w:sz w:val="28"/>
          <w:szCs w:val="28"/>
          <w:lang w:eastAsia="ru-RU"/>
        </w:rPr>
        <w:t>«</w:t>
      </w:r>
      <w:r w:rsidRPr="007450FB">
        <w:rPr>
          <w:rFonts w:ascii="Times New Roman" w:eastAsia="Times New Roman" w:hAnsi="Times New Roman" w:cs="Times New Roman"/>
          <w:color w:val="000000"/>
          <w:sz w:val="28"/>
          <w:szCs w:val="28"/>
          <w:lang w:eastAsia="ru-RU"/>
        </w:rPr>
        <w:t>Об образовании в Российской Федерации</w:t>
      </w:r>
      <w:r w:rsidR="00A03388">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color w:val="000000"/>
          <w:sz w:val="28"/>
          <w:szCs w:val="28"/>
          <w:lang w:eastAsia="ru-RU"/>
        </w:rPr>
        <w:t>).</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воспитаннику дисциплинарного взыскания.</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1.3. Комиссия в своей деятельности руководствуется Конституцией РФ, </w:t>
      </w:r>
      <w:r w:rsidRPr="007450FB">
        <w:rPr>
          <w:rFonts w:ascii="Times New Roman" w:eastAsia="Times New Roman" w:hAnsi="Times New Roman" w:cs="Times New Roman"/>
          <w:sz w:val="28"/>
          <w:szCs w:val="28"/>
          <w:shd w:val="clear" w:color="auto" w:fill="FFFFFF"/>
          <w:lang w:eastAsia="ru-RU"/>
        </w:rPr>
        <w:t>Федеральным законом</w:t>
      </w:r>
      <w:r w:rsidR="00A03388">
        <w:rPr>
          <w:rFonts w:ascii="Times New Roman" w:eastAsia="Times New Roman" w:hAnsi="Times New Roman" w:cs="Times New Roman"/>
          <w:sz w:val="28"/>
          <w:szCs w:val="28"/>
          <w:lang w:eastAsia="ru-RU"/>
        </w:rPr>
        <w:t xml:space="preserve"> «</w:t>
      </w:r>
      <w:r w:rsidRPr="007450FB">
        <w:rPr>
          <w:rFonts w:ascii="Times New Roman" w:eastAsia="Times New Roman" w:hAnsi="Times New Roman" w:cs="Times New Roman"/>
          <w:sz w:val="28"/>
          <w:szCs w:val="28"/>
          <w:lang w:eastAsia="ru-RU"/>
        </w:rPr>
        <w:t>Об обр</w:t>
      </w:r>
      <w:r w:rsidR="00A03388">
        <w:rPr>
          <w:rFonts w:ascii="Times New Roman" w:eastAsia="Times New Roman" w:hAnsi="Times New Roman" w:cs="Times New Roman"/>
          <w:sz w:val="28"/>
          <w:szCs w:val="28"/>
          <w:lang w:eastAsia="ru-RU"/>
        </w:rPr>
        <w:t>азовании в Российской Федерации»</w:t>
      </w:r>
      <w:r w:rsidRPr="007450FB">
        <w:rPr>
          <w:rFonts w:ascii="Times New Roman" w:eastAsia="Times New Roman" w:hAnsi="Times New Roman" w:cs="Times New Roman"/>
          <w:sz w:val="28"/>
          <w:szCs w:val="28"/>
          <w:shd w:val="clear" w:color="auto" w:fill="FFFFFF"/>
          <w:lang w:eastAsia="ru-RU"/>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7450FB">
        <w:rPr>
          <w:rFonts w:ascii="Times New Roman" w:eastAsia="Times New Roman" w:hAnsi="Times New Roman" w:cs="Times New Roman"/>
          <w:sz w:val="28"/>
          <w:szCs w:val="28"/>
          <w:lang w:eastAsia="ru-RU"/>
        </w:rPr>
        <w:t>локальными нормативными актами организации, осуществляющей образовательную деятельность, и Положением.</w:t>
      </w:r>
    </w:p>
    <w:p w:rsidR="00FD7C9E" w:rsidRPr="007450FB" w:rsidRDefault="00FD7C9E" w:rsidP="007450FB">
      <w:pPr>
        <w:spacing w:after="0" w:line="240" w:lineRule="auto"/>
        <w:ind w:firstLine="550"/>
        <w:jc w:val="center"/>
        <w:rPr>
          <w:rFonts w:ascii="Times New Roman" w:eastAsia="Times New Roman" w:hAnsi="Times New Roman" w:cs="Times New Roman"/>
          <w:b/>
          <w:sz w:val="28"/>
          <w:szCs w:val="28"/>
          <w:lang w:eastAsia="ru-RU"/>
        </w:rPr>
      </w:pPr>
      <w:r w:rsidRPr="007450FB">
        <w:rPr>
          <w:rFonts w:ascii="Times New Roman" w:eastAsia="Times New Roman" w:hAnsi="Times New Roman" w:cs="Times New Roman"/>
          <w:b/>
          <w:sz w:val="28"/>
          <w:szCs w:val="28"/>
          <w:lang w:eastAsia="ru-RU"/>
        </w:rPr>
        <w:t>2. Функции и полномочия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2.1. Комиссия осуществляет следующие функции: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прием и рассмотрение обращений участников образовательных отношений по вопросам реализации права на образование;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7450FB">
        <w:rPr>
          <w:rFonts w:ascii="Times New Roman" w:eastAsia="Times New Roman" w:hAnsi="Times New Roman" w:cs="Times New Roman"/>
          <w:sz w:val="28"/>
          <w:szCs w:val="28"/>
          <w:lang w:eastAsia="ru-RU"/>
        </w:rPr>
        <w:t>к</w:t>
      </w:r>
      <w:proofErr w:type="gramEnd"/>
      <w:r w:rsidRPr="007450FB">
        <w:rPr>
          <w:rFonts w:ascii="Times New Roman" w:eastAsia="Times New Roman" w:hAnsi="Times New Roman" w:cs="Times New Roman"/>
          <w:sz w:val="28"/>
          <w:szCs w:val="28"/>
          <w:lang w:eastAsia="ru-RU"/>
        </w:rPr>
        <w:t xml:space="preserve"> обучающимся дисциплинарного взыскания;</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урегулирование разногласий между участниками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принятие решений по результатам рассмотрения обращений.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2.2. Комиссия имеет право:</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запрашивать у участников образовательных отношений необходимые для ее деятельности документы, материалы и информацию;</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устанавливать сроки представления запрашиваемых документов, материалов и информации;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проводить необходимые консультации по рассматриваемым спорам с участниками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приглашать участников образовательных отношений для дачи разъяснений.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2.3. Комиссия обязана:</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объективно, полно и всесторонне рассматривать обращение участника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обеспечивать соблюдение прав и свобод участников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lastRenderedPageBreak/>
        <w:t>–</w:t>
      </w:r>
      <w:r w:rsidRPr="007450FB">
        <w:rPr>
          <w:rFonts w:ascii="Times New Roman" w:eastAsia="Times New Roman" w:hAnsi="Times New Roman" w:cs="Times New Roman"/>
          <w:sz w:val="28"/>
          <w:szCs w:val="28"/>
          <w:lang w:eastAsia="ru-RU"/>
        </w:rPr>
        <w:t xml:space="preserve"> стремиться к урегулированию разногласий между участниками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рассматривать обращение в течение десяти календарных дней с момента поступления обращения в письменной форме;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FD7C9E" w:rsidRPr="007450FB" w:rsidRDefault="00FD7C9E" w:rsidP="007450FB">
      <w:pPr>
        <w:spacing w:after="0" w:line="240" w:lineRule="auto"/>
        <w:ind w:firstLine="550"/>
        <w:jc w:val="center"/>
        <w:rPr>
          <w:rFonts w:ascii="Times New Roman" w:eastAsia="Times New Roman" w:hAnsi="Times New Roman" w:cs="Times New Roman"/>
          <w:b/>
          <w:sz w:val="28"/>
          <w:szCs w:val="28"/>
          <w:lang w:eastAsia="ru-RU"/>
        </w:rPr>
      </w:pPr>
      <w:r w:rsidRPr="007450FB">
        <w:rPr>
          <w:rFonts w:ascii="Times New Roman" w:eastAsia="Times New Roman" w:hAnsi="Times New Roman" w:cs="Times New Roman"/>
          <w:b/>
          <w:sz w:val="28"/>
          <w:szCs w:val="28"/>
          <w:lang w:eastAsia="ru-RU"/>
        </w:rPr>
        <w:t>3. Состав и порядок работы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3.1. В состав Комиссии включаются равное число представителей от родителей (законных представителей) несовершеннолетних обучающихс</w:t>
      </w:r>
      <w:r w:rsidR="00F37C0A" w:rsidRPr="007450FB">
        <w:rPr>
          <w:rFonts w:ascii="Times New Roman" w:eastAsia="Times New Roman" w:hAnsi="Times New Roman" w:cs="Times New Roman"/>
          <w:sz w:val="28"/>
          <w:szCs w:val="28"/>
          <w:lang w:eastAsia="ru-RU"/>
        </w:rPr>
        <w:t>я (не менее трех</w:t>
      </w:r>
      <w:r w:rsidRPr="007450FB">
        <w:rPr>
          <w:rFonts w:ascii="Times New Roman" w:eastAsia="Times New Roman" w:hAnsi="Times New Roman" w:cs="Times New Roman"/>
          <w:sz w:val="28"/>
          <w:szCs w:val="28"/>
          <w:lang w:eastAsia="ru-RU"/>
        </w:rPr>
        <w:t>), работников организации, осуществляющей образовател</w:t>
      </w:r>
      <w:r w:rsidR="00F37C0A" w:rsidRPr="007450FB">
        <w:rPr>
          <w:rFonts w:ascii="Times New Roman" w:eastAsia="Times New Roman" w:hAnsi="Times New Roman" w:cs="Times New Roman"/>
          <w:sz w:val="28"/>
          <w:szCs w:val="28"/>
          <w:lang w:eastAsia="ru-RU"/>
        </w:rPr>
        <w:t>ьную деятельность (не менее трех</w:t>
      </w:r>
      <w:r w:rsidRPr="007450FB">
        <w:rPr>
          <w:rFonts w:ascii="Times New Roman" w:eastAsia="Times New Roman" w:hAnsi="Times New Roman" w:cs="Times New Roman"/>
          <w:sz w:val="28"/>
          <w:szCs w:val="28"/>
          <w:lang w:eastAsia="ru-RU"/>
        </w:rPr>
        <w:t>).</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Состав Комиссии утверждается сроком на один год приказом организации, осуществляющей образовательную деятельность. </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Одни и те же лица не могут входить в состав Комиссии более двух сроков подряд.</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3.2. В состав Комиссии входят председатель Комиссии, заместитель председателя Комиссии, ответственный секретарь и другие члены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Председатель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осуществляет общее руководство деятельностью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председательствует на заседаниях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организует работу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определяет план работы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осуществляет общий </w:t>
      </w:r>
      <w:proofErr w:type="gramStart"/>
      <w:r w:rsidRPr="007450FB">
        <w:rPr>
          <w:rFonts w:ascii="Times New Roman" w:eastAsia="Times New Roman" w:hAnsi="Times New Roman" w:cs="Times New Roman"/>
          <w:sz w:val="28"/>
          <w:szCs w:val="28"/>
          <w:lang w:eastAsia="ru-RU"/>
        </w:rPr>
        <w:t>контроль за</w:t>
      </w:r>
      <w:proofErr w:type="gramEnd"/>
      <w:r w:rsidRPr="007450FB">
        <w:rPr>
          <w:rFonts w:ascii="Times New Roman" w:eastAsia="Times New Roman" w:hAnsi="Times New Roman" w:cs="Times New Roman"/>
          <w:sz w:val="28"/>
          <w:szCs w:val="28"/>
          <w:lang w:eastAsia="ru-RU"/>
        </w:rPr>
        <w:t xml:space="preserve"> реализацией принятых Комиссией решений;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распределяет обязанности между членами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3.4. Заместитель председателя Комиссии назначается решением председателя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Заместитель председателя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координирует работу членов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готовит документы, выносимые на рассмотрение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осуществляет </w:t>
      </w:r>
      <w:proofErr w:type="gramStart"/>
      <w:r w:rsidRPr="007450FB">
        <w:rPr>
          <w:rFonts w:ascii="Times New Roman" w:eastAsia="Times New Roman" w:hAnsi="Times New Roman" w:cs="Times New Roman"/>
          <w:sz w:val="28"/>
          <w:szCs w:val="28"/>
          <w:lang w:eastAsia="ru-RU"/>
        </w:rPr>
        <w:t>контроль за</w:t>
      </w:r>
      <w:proofErr w:type="gramEnd"/>
      <w:r w:rsidRPr="007450FB">
        <w:rPr>
          <w:rFonts w:ascii="Times New Roman" w:eastAsia="Times New Roman" w:hAnsi="Times New Roman" w:cs="Times New Roman"/>
          <w:sz w:val="28"/>
          <w:szCs w:val="28"/>
          <w:lang w:eastAsia="ru-RU"/>
        </w:rPr>
        <w:t xml:space="preserve"> выполнением плана работы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 случае отсутствия председателя Комиссии выполняет его обязанности.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3.5. Ответственным секретарем Комиссии является представитель работников организации, осуществляющей образовательную деятельность.</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Ответственный секретарь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организует делопроизводство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ведет протоколы заседаний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lastRenderedPageBreak/>
        <w:t>–</w:t>
      </w:r>
      <w:r w:rsidRPr="007450FB">
        <w:rPr>
          <w:rFonts w:ascii="Times New Roman" w:eastAsia="Times New Roman" w:hAnsi="Times New Roman" w:cs="Times New Roman"/>
          <w:sz w:val="28"/>
          <w:szCs w:val="28"/>
          <w:lang w:eastAsia="ru-RU"/>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обеспечивает </w:t>
      </w:r>
      <w:proofErr w:type="gramStart"/>
      <w:r w:rsidRPr="007450FB">
        <w:rPr>
          <w:rFonts w:ascii="Times New Roman" w:eastAsia="Times New Roman" w:hAnsi="Times New Roman" w:cs="Times New Roman"/>
          <w:sz w:val="28"/>
          <w:szCs w:val="28"/>
          <w:lang w:eastAsia="ru-RU"/>
        </w:rPr>
        <w:t>контроль за</w:t>
      </w:r>
      <w:proofErr w:type="gramEnd"/>
      <w:r w:rsidRPr="007450FB">
        <w:rPr>
          <w:rFonts w:ascii="Times New Roman" w:eastAsia="Times New Roman" w:hAnsi="Times New Roman" w:cs="Times New Roman"/>
          <w:sz w:val="28"/>
          <w:szCs w:val="28"/>
          <w:lang w:eastAsia="ru-RU"/>
        </w:rPr>
        <w:t xml:space="preserve"> выполнением решений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несет ответственность за сохранность документов и иных материалов, рассматриваемых на заседаниях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3.6. Член Комиссии имеет право:</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 случае отсутствия на заседании изложить свое мнение по рассматриваемым вопросам в письменной форме, которое </w:t>
      </w:r>
      <w:proofErr w:type="gramStart"/>
      <w:r w:rsidRPr="007450FB">
        <w:rPr>
          <w:rFonts w:ascii="Times New Roman" w:eastAsia="Times New Roman" w:hAnsi="Times New Roman" w:cs="Times New Roman"/>
          <w:sz w:val="28"/>
          <w:szCs w:val="28"/>
          <w:lang w:eastAsia="ru-RU"/>
        </w:rPr>
        <w:t>оглашается на заседании и приобщается</w:t>
      </w:r>
      <w:proofErr w:type="gramEnd"/>
      <w:r w:rsidRPr="007450FB">
        <w:rPr>
          <w:rFonts w:ascii="Times New Roman" w:eastAsia="Times New Roman" w:hAnsi="Times New Roman" w:cs="Times New Roman"/>
          <w:sz w:val="28"/>
          <w:szCs w:val="28"/>
          <w:lang w:eastAsia="ru-RU"/>
        </w:rPr>
        <w:t xml:space="preserve"> к протоколу;</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принимать участие в подготовке заседаний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обращаться к председателю Комиссии по вопросам, входящим в компетенцию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обращаться по вопросам, входящим в компетенцию Комиссии, за необходимой информацией к лицам, органам и организациям;</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w:t>
      </w:r>
      <w:r w:rsidRPr="007450FB">
        <w:rPr>
          <w:rFonts w:ascii="Times New Roman" w:eastAsia="Times New Roman" w:hAnsi="Times New Roman" w:cs="Times New Roman"/>
          <w:sz w:val="28"/>
          <w:szCs w:val="28"/>
          <w:lang w:eastAsia="ru-RU"/>
        </w:rPr>
        <w:t xml:space="preserve"> вносить предложения руководству Комиссии о совершенствовании организации работы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3.7. Член Комиссии обязан:</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участвовать в заседаниях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выполнять возложенные на него функции в соответствии с Положением и решениями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соблюдать требования законодательных и иных нормативных правовых актов при реализации своих функций;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 xml:space="preserve">– </w:t>
      </w:r>
      <w:r w:rsidRPr="007450FB">
        <w:rPr>
          <w:rFonts w:ascii="Times New Roman" w:eastAsia="Times New Roman" w:hAnsi="Times New Roman" w:cs="Times New Roman"/>
          <w:sz w:val="28"/>
          <w:szCs w:val="28"/>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3.9. По результатам рассмотрения обращения участников образовательных отношений Комиссия принимает решение в целях </w:t>
      </w:r>
      <w:r w:rsidRPr="007450FB">
        <w:rPr>
          <w:rFonts w:ascii="Times New Roman" w:eastAsia="Times New Roman" w:hAnsi="Times New Roman" w:cs="Times New Roman"/>
          <w:sz w:val="28"/>
          <w:szCs w:val="28"/>
          <w:lang w:eastAsia="ru-RU"/>
        </w:rPr>
        <w:lastRenderedPageBreak/>
        <w:t>урегулирования разногласий между участниками образовательных отношений по вопросам реализации права на образование.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color w:val="000000"/>
          <w:sz w:val="28"/>
          <w:szCs w:val="28"/>
          <w:lang w:eastAsia="ru-RU"/>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В случае необоснованности обращения участника образовательных отношений, отсутствии нарушения права на образование, </w:t>
      </w:r>
      <w:r w:rsidRPr="007450FB">
        <w:rPr>
          <w:rFonts w:ascii="Times New Roman" w:eastAsia="Times New Roman" w:hAnsi="Times New Roman" w:cs="Times New Roman"/>
          <w:color w:val="000000"/>
          <w:sz w:val="28"/>
          <w:szCs w:val="28"/>
          <w:lang w:eastAsia="ru-RU"/>
        </w:rPr>
        <w:t>Комиссия отказывает в удовлетворении просьбы обратившегося лица.</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7450FB">
        <w:rPr>
          <w:rFonts w:ascii="Times New Roman" w:eastAsia="Times New Roman" w:hAnsi="Times New Roman" w:cs="Times New Roman"/>
          <w:sz w:val="28"/>
          <w:szCs w:val="28"/>
          <w:lang w:eastAsia="ru-RU"/>
        </w:rPr>
        <w:t>председательствовавший</w:t>
      </w:r>
      <w:proofErr w:type="gramEnd"/>
      <w:r w:rsidRPr="007450FB">
        <w:rPr>
          <w:rFonts w:ascii="Times New Roman" w:eastAsia="Times New Roman" w:hAnsi="Times New Roman" w:cs="Times New Roman"/>
          <w:sz w:val="28"/>
          <w:szCs w:val="28"/>
          <w:lang w:eastAsia="ru-RU"/>
        </w:rPr>
        <w:t xml:space="preserve"> на заседании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Решения Комиссии оформляются протоколами, которые подписываются всеми присутствующими членами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Решение Комиссии может быть обжаловано в установленном законодательством РФ порядке.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3.12. Срок хранения документов Комиссии в образовательной организации составляет три года.</w:t>
      </w:r>
    </w:p>
    <w:p w:rsidR="00FD7C9E" w:rsidRPr="007450FB" w:rsidRDefault="00FD7C9E" w:rsidP="007450FB">
      <w:pPr>
        <w:spacing w:after="0" w:line="240" w:lineRule="auto"/>
        <w:ind w:firstLine="550"/>
        <w:jc w:val="center"/>
        <w:rPr>
          <w:rFonts w:ascii="Times New Roman" w:eastAsia="Times New Roman" w:hAnsi="Times New Roman" w:cs="Times New Roman"/>
          <w:b/>
          <w:sz w:val="28"/>
          <w:szCs w:val="28"/>
          <w:lang w:eastAsia="ru-RU"/>
        </w:rPr>
      </w:pPr>
      <w:r w:rsidRPr="007450FB">
        <w:rPr>
          <w:rFonts w:ascii="Times New Roman" w:eastAsia="Times New Roman" w:hAnsi="Times New Roman" w:cs="Times New Roman"/>
          <w:b/>
          <w:sz w:val="28"/>
          <w:szCs w:val="28"/>
          <w:lang w:eastAsia="ru-RU"/>
        </w:rPr>
        <w:t>4. Порядок рассмотрения обращений участников образовательных отношений</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4.1. Комиссия рассматривает обращения, поступившие от участников образовательных отношений по вопросам реализации права на образование.</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proofErr w:type="gramStart"/>
      <w:r w:rsidRPr="007450FB">
        <w:rPr>
          <w:rFonts w:ascii="Times New Roman" w:eastAsia="Times New Roman" w:hAnsi="Times New Roman" w:cs="Times New Roman"/>
          <w:sz w:val="28"/>
          <w:szCs w:val="28"/>
          <w:lang w:eastAsia="ru-RU"/>
        </w:rPr>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roofErr w:type="gramEnd"/>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 xml:space="preserve">4.2. Обращение в письменной форме подается ответственному секретарю Комиссии, который </w:t>
      </w:r>
      <w:proofErr w:type="gramStart"/>
      <w:r w:rsidRPr="007450FB">
        <w:rPr>
          <w:rFonts w:ascii="Times New Roman" w:eastAsia="Times New Roman" w:hAnsi="Times New Roman" w:cs="Times New Roman"/>
          <w:sz w:val="28"/>
          <w:szCs w:val="28"/>
          <w:lang w:eastAsia="ru-RU"/>
        </w:rPr>
        <w:t xml:space="preserve">фиксирует в журнале его поступление и </w:t>
      </w:r>
      <w:r w:rsidRPr="007450FB">
        <w:rPr>
          <w:rFonts w:ascii="Times New Roman" w:eastAsia="Times New Roman" w:hAnsi="Times New Roman" w:cs="Times New Roman"/>
          <w:sz w:val="28"/>
          <w:szCs w:val="28"/>
          <w:lang w:eastAsia="ru-RU"/>
        </w:rPr>
        <w:lastRenderedPageBreak/>
        <w:t>выдает</w:t>
      </w:r>
      <w:proofErr w:type="gramEnd"/>
      <w:r w:rsidRPr="007450FB">
        <w:rPr>
          <w:rFonts w:ascii="Times New Roman" w:eastAsia="Times New Roman" w:hAnsi="Times New Roman" w:cs="Times New Roman"/>
          <w:sz w:val="28"/>
          <w:szCs w:val="28"/>
          <w:lang w:eastAsia="ru-RU"/>
        </w:rPr>
        <w:t xml:space="preserve"> расписку о его принятии. К обращению могут прилагаться необходимые материалы.</w:t>
      </w:r>
    </w:p>
    <w:p w:rsidR="00FD7C9E" w:rsidRPr="007450FB" w:rsidRDefault="00FD7C9E" w:rsidP="007450FB">
      <w:pPr>
        <w:spacing w:after="0" w:line="240" w:lineRule="auto"/>
        <w:ind w:firstLine="550"/>
        <w:jc w:val="both"/>
        <w:rPr>
          <w:rFonts w:ascii="Times New Roman" w:eastAsia="Times New Roman" w:hAnsi="Times New Roman" w:cs="Times New Roman"/>
          <w:sz w:val="28"/>
          <w:szCs w:val="28"/>
          <w:lang w:eastAsia="ru-RU"/>
        </w:rPr>
      </w:pPr>
      <w:r w:rsidRPr="007450FB">
        <w:rPr>
          <w:rFonts w:ascii="Times New Roman" w:eastAsia="Times New Roman" w:hAnsi="Times New Roman" w:cs="Times New Roman"/>
          <w:sz w:val="28"/>
          <w:szCs w:val="28"/>
          <w:lang w:eastAsia="ru-RU"/>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FD7C9E" w:rsidRPr="00A67E12" w:rsidRDefault="00FD7C9E" w:rsidP="007450FB">
      <w:pPr>
        <w:spacing w:after="0" w:line="240" w:lineRule="auto"/>
        <w:ind w:firstLine="550"/>
        <w:jc w:val="both"/>
        <w:rPr>
          <w:rFonts w:ascii="Times New Roman" w:eastAsia="Times New Roman" w:hAnsi="Times New Roman" w:cs="Times New Roman"/>
          <w:color w:val="000000"/>
          <w:sz w:val="28"/>
          <w:szCs w:val="28"/>
          <w:shd w:val="clear" w:color="auto" w:fill="FFFFFF"/>
          <w:lang w:eastAsia="ru-RU"/>
        </w:rPr>
      </w:pPr>
      <w:r w:rsidRPr="007450FB">
        <w:rPr>
          <w:rFonts w:ascii="Times New Roman" w:eastAsia="Times New Roman" w:hAnsi="Times New Roman" w:cs="Times New Roman"/>
          <w:color w:val="000000"/>
          <w:sz w:val="28"/>
          <w:szCs w:val="28"/>
          <w:shd w:val="clear" w:color="auto" w:fill="FFFFFF"/>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w:t>
      </w:r>
      <w:r w:rsidRPr="00A67E12">
        <w:rPr>
          <w:rFonts w:ascii="Times New Roman" w:eastAsia="Times New Roman" w:hAnsi="Times New Roman" w:cs="Times New Roman"/>
          <w:color w:val="000000"/>
          <w:sz w:val="28"/>
          <w:szCs w:val="28"/>
          <w:shd w:val="clear" w:color="auto" w:fill="FFFFFF"/>
          <w:lang w:eastAsia="ru-RU"/>
        </w:rPr>
        <w:t xml:space="preserve"> обращения и принятию по нему решения.</w:t>
      </w:r>
    </w:p>
    <w:sectPr w:rsidR="00FD7C9E" w:rsidRPr="00A67E12" w:rsidSect="00426D6B">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077" w:rsidRDefault="005C3077" w:rsidP="00FD7C9E">
      <w:pPr>
        <w:spacing w:after="0" w:line="240" w:lineRule="auto"/>
      </w:pPr>
      <w:r>
        <w:separator/>
      </w:r>
    </w:p>
  </w:endnote>
  <w:endnote w:type="continuationSeparator" w:id="0">
    <w:p w:rsidR="005C3077" w:rsidRDefault="005C3077" w:rsidP="00FD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077" w:rsidRDefault="005C3077" w:rsidP="00FD7C9E">
      <w:pPr>
        <w:spacing w:after="0" w:line="240" w:lineRule="auto"/>
      </w:pPr>
      <w:r>
        <w:separator/>
      </w:r>
    </w:p>
  </w:footnote>
  <w:footnote w:type="continuationSeparator" w:id="0">
    <w:p w:rsidR="005C3077" w:rsidRDefault="005C3077" w:rsidP="00FD7C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610BA"/>
    <w:rsid w:val="00004CB6"/>
    <w:rsid w:val="00010022"/>
    <w:rsid w:val="00012033"/>
    <w:rsid w:val="00024FE1"/>
    <w:rsid w:val="00032DF5"/>
    <w:rsid w:val="00041BA9"/>
    <w:rsid w:val="000509E0"/>
    <w:rsid w:val="0005198D"/>
    <w:rsid w:val="0005528F"/>
    <w:rsid w:val="00070B54"/>
    <w:rsid w:val="000818E3"/>
    <w:rsid w:val="00085E44"/>
    <w:rsid w:val="000A1AF1"/>
    <w:rsid w:val="000A663B"/>
    <w:rsid w:val="000A7526"/>
    <w:rsid w:val="000C7907"/>
    <w:rsid w:val="000E0653"/>
    <w:rsid w:val="000E0BB1"/>
    <w:rsid w:val="000F41CB"/>
    <w:rsid w:val="000F4B38"/>
    <w:rsid w:val="0010399A"/>
    <w:rsid w:val="00104D9C"/>
    <w:rsid w:val="001161D4"/>
    <w:rsid w:val="0012709E"/>
    <w:rsid w:val="0013055B"/>
    <w:rsid w:val="001345D4"/>
    <w:rsid w:val="00157324"/>
    <w:rsid w:val="00161DC9"/>
    <w:rsid w:val="0018128A"/>
    <w:rsid w:val="001B3083"/>
    <w:rsid w:val="001B3541"/>
    <w:rsid w:val="001D2ACB"/>
    <w:rsid w:val="001F073C"/>
    <w:rsid w:val="001F7E19"/>
    <w:rsid w:val="0021672E"/>
    <w:rsid w:val="00240A9D"/>
    <w:rsid w:val="00292388"/>
    <w:rsid w:val="00295A63"/>
    <w:rsid w:val="002A255E"/>
    <w:rsid w:val="002B6698"/>
    <w:rsid w:val="002B7EE4"/>
    <w:rsid w:val="002D7103"/>
    <w:rsid w:val="002E2883"/>
    <w:rsid w:val="00377D50"/>
    <w:rsid w:val="0038119C"/>
    <w:rsid w:val="003A786E"/>
    <w:rsid w:val="003B01EB"/>
    <w:rsid w:val="003E029D"/>
    <w:rsid w:val="003F0921"/>
    <w:rsid w:val="00415548"/>
    <w:rsid w:val="00426D6B"/>
    <w:rsid w:val="00427FDC"/>
    <w:rsid w:val="00432E11"/>
    <w:rsid w:val="00440D23"/>
    <w:rsid w:val="004416EE"/>
    <w:rsid w:val="00442ECC"/>
    <w:rsid w:val="004527D5"/>
    <w:rsid w:val="004776BF"/>
    <w:rsid w:val="0049541D"/>
    <w:rsid w:val="004B307B"/>
    <w:rsid w:val="004D628E"/>
    <w:rsid w:val="005073A3"/>
    <w:rsid w:val="00570BDC"/>
    <w:rsid w:val="00570F00"/>
    <w:rsid w:val="0057684D"/>
    <w:rsid w:val="00581927"/>
    <w:rsid w:val="005945D7"/>
    <w:rsid w:val="005A1FC7"/>
    <w:rsid w:val="005A7F8D"/>
    <w:rsid w:val="005C3077"/>
    <w:rsid w:val="005D00DA"/>
    <w:rsid w:val="005E5444"/>
    <w:rsid w:val="005E7009"/>
    <w:rsid w:val="005F27F4"/>
    <w:rsid w:val="00647B32"/>
    <w:rsid w:val="006812ED"/>
    <w:rsid w:val="00681B0F"/>
    <w:rsid w:val="00693273"/>
    <w:rsid w:val="00695C69"/>
    <w:rsid w:val="006B3AB1"/>
    <w:rsid w:val="006B4313"/>
    <w:rsid w:val="006B5691"/>
    <w:rsid w:val="006D1B7D"/>
    <w:rsid w:val="006D7F2C"/>
    <w:rsid w:val="0070376F"/>
    <w:rsid w:val="00704224"/>
    <w:rsid w:val="0074188F"/>
    <w:rsid w:val="0074339A"/>
    <w:rsid w:val="007445DE"/>
    <w:rsid w:val="007450FB"/>
    <w:rsid w:val="007550DE"/>
    <w:rsid w:val="00760425"/>
    <w:rsid w:val="007657AD"/>
    <w:rsid w:val="0077408C"/>
    <w:rsid w:val="0077544D"/>
    <w:rsid w:val="007945AA"/>
    <w:rsid w:val="007A68AB"/>
    <w:rsid w:val="007C3E2A"/>
    <w:rsid w:val="007D5F1F"/>
    <w:rsid w:val="007F3507"/>
    <w:rsid w:val="0080635C"/>
    <w:rsid w:val="00806F75"/>
    <w:rsid w:val="00821BC3"/>
    <w:rsid w:val="008550C3"/>
    <w:rsid w:val="00867C09"/>
    <w:rsid w:val="0087158C"/>
    <w:rsid w:val="00884A0F"/>
    <w:rsid w:val="008861BF"/>
    <w:rsid w:val="00892412"/>
    <w:rsid w:val="008B5835"/>
    <w:rsid w:val="008B6717"/>
    <w:rsid w:val="008C3277"/>
    <w:rsid w:val="008C3810"/>
    <w:rsid w:val="008E0241"/>
    <w:rsid w:val="008E3EB0"/>
    <w:rsid w:val="008E79EA"/>
    <w:rsid w:val="009247CC"/>
    <w:rsid w:val="00940821"/>
    <w:rsid w:val="009449B1"/>
    <w:rsid w:val="009564D4"/>
    <w:rsid w:val="0095734F"/>
    <w:rsid w:val="009610BA"/>
    <w:rsid w:val="00967FAA"/>
    <w:rsid w:val="00983163"/>
    <w:rsid w:val="009907E3"/>
    <w:rsid w:val="009925FD"/>
    <w:rsid w:val="009A4F50"/>
    <w:rsid w:val="009E0645"/>
    <w:rsid w:val="009E3027"/>
    <w:rsid w:val="009E51BC"/>
    <w:rsid w:val="00A03388"/>
    <w:rsid w:val="00A2631C"/>
    <w:rsid w:val="00A40E9C"/>
    <w:rsid w:val="00A46245"/>
    <w:rsid w:val="00A56FA1"/>
    <w:rsid w:val="00A63DB8"/>
    <w:rsid w:val="00A6686F"/>
    <w:rsid w:val="00A67E12"/>
    <w:rsid w:val="00A7513C"/>
    <w:rsid w:val="00A92BD2"/>
    <w:rsid w:val="00A95946"/>
    <w:rsid w:val="00A97568"/>
    <w:rsid w:val="00AA5E9D"/>
    <w:rsid w:val="00AC05E2"/>
    <w:rsid w:val="00AD3F63"/>
    <w:rsid w:val="00AE6139"/>
    <w:rsid w:val="00AF5EC4"/>
    <w:rsid w:val="00B01989"/>
    <w:rsid w:val="00B127E2"/>
    <w:rsid w:val="00B23D7A"/>
    <w:rsid w:val="00B43BAA"/>
    <w:rsid w:val="00B715D4"/>
    <w:rsid w:val="00B94CEC"/>
    <w:rsid w:val="00B970C2"/>
    <w:rsid w:val="00BA1A3D"/>
    <w:rsid w:val="00BB3D31"/>
    <w:rsid w:val="00BC7C07"/>
    <w:rsid w:val="00BE253C"/>
    <w:rsid w:val="00BF1DE3"/>
    <w:rsid w:val="00BF53C9"/>
    <w:rsid w:val="00C02E82"/>
    <w:rsid w:val="00C20A93"/>
    <w:rsid w:val="00C277F5"/>
    <w:rsid w:val="00C35835"/>
    <w:rsid w:val="00C42395"/>
    <w:rsid w:val="00C52BA8"/>
    <w:rsid w:val="00C659F8"/>
    <w:rsid w:val="00C65D93"/>
    <w:rsid w:val="00C7170C"/>
    <w:rsid w:val="00C84971"/>
    <w:rsid w:val="00C86757"/>
    <w:rsid w:val="00C934C3"/>
    <w:rsid w:val="00CB50A2"/>
    <w:rsid w:val="00CC1299"/>
    <w:rsid w:val="00CE4115"/>
    <w:rsid w:val="00CF673E"/>
    <w:rsid w:val="00D01BE0"/>
    <w:rsid w:val="00D13CE7"/>
    <w:rsid w:val="00D345AD"/>
    <w:rsid w:val="00D44047"/>
    <w:rsid w:val="00D52956"/>
    <w:rsid w:val="00D61F6F"/>
    <w:rsid w:val="00D85D40"/>
    <w:rsid w:val="00D85EB4"/>
    <w:rsid w:val="00D87D2E"/>
    <w:rsid w:val="00DA48EE"/>
    <w:rsid w:val="00DD010E"/>
    <w:rsid w:val="00E06CD4"/>
    <w:rsid w:val="00E10291"/>
    <w:rsid w:val="00E439F0"/>
    <w:rsid w:val="00E47BCF"/>
    <w:rsid w:val="00E75440"/>
    <w:rsid w:val="00E76487"/>
    <w:rsid w:val="00EB664B"/>
    <w:rsid w:val="00EB773A"/>
    <w:rsid w:val="00ED685D"/>
    <w:rsid w:val="00F1070D"/>
    <w:rsid w:val="00F31146"/>
    <w:rsid w:val="00F37C0A"/>
    <w:rsid w:val="00F4107F"/>
    <w:rsid w:val="00F422ED"/>
    <w:rsid w:val="00F43BEE"/>
    <w:rsid w:val="00F95CE8"/>
    <w:rsid w:val="00FC46E2"/>
    <w:rsid w:val="00FD7C9E"/>
    <w:rsid w:val="00FE0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C9E"/>
    <w:pPr>
      <w:tabs>
        <w:tab w:val="center" w:pos="4677"/>
        <w:tab w:val="right" w:pos="9355"/>
      </w:tabs>
    </w:pPr>
    <w:rPr>
      <w:rFonts w:ascii="Calibri" w:eastAsia="Times New Roman" w:hAnsi="Calibri" w:cs="Times New Roman"/>
    </w:rPr>
  </w:style>
  <w:style w:type="character" w:customStyle="1" w:styleId="a4">
    <w:name w:val="Верхний колонтитул Знак"/>
    <w:basedOn w:val="a0"/>
    <w:link w:val="a3"/>
    <w:uiPriority w:val="99"/>
    <w:rsid w:val="00FD7C9E"/>
    <w:rPr>
      <w:rFonts w:ascii="Calibri" w:eastAsia="Times New Roman" w:hAnsi="Calibri" w:cs="Times New Roman"/>
    </w:rPr>
  </w:style>
  <w:style w:type="paragraph" w:styleId="a5">
    <w:name w:val="footer"/>
    <w:basedOn w:val="a"/>
    <w:link w:val="a6"/>
    <w:uiPriority w:val="99"/>
    <w:unhideWhenUsed/>
    <w:rsid w:val="00FD7C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7C9E"/>
  </w:style>
  <w:style w:type="paragraph" w:styleId="a7">
    <w:name w:val="Balloon Text"/>
    <w:basedOn w:val="a"/>
    <w:link w:val="a8"/>
    <w:uiPriority w:val="99"/>
    <w:semiHidden/>
    <w:unhideWhenUsed/>
    <w:rsid w:val="00B97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7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C9E"/>
    <w:pPr>
      <w:tabs>
        <w:tab w:val="center" w:pos="4677"/>
        <w:tab w:val="right" w:pos="9355"/>
      </w:tabs>
    </w:pPr>
    <w:rPr>
      <w:rFonts w:ascii="Calibri" w:eastAsia="Times New Roman" w:hAnsi="Calibri" w:cs="Times New Roman"/>
      <w:lang w:val="x-none" w:eastAsia="x-none"/>
    </w:rPr>
  </w:style>
  <w:style w:type="character" w:customStyle="1" w:styleId="a4">
    <w:name w:val="Верхний колонтитул Знак"/>
    <w:basedOn w:val="a0"/>
    <w:link w:val="a3"/>
    <w:uiPriority w:val="99"/>
    <w:rsid w:val="00FD7C9E"/>
    <w:rPr>
      <w:rFonts w:ascii="Calibri" w:eastAsia="Times New Roman" w:hAnsi="Calibri" w:cs="Times New Roman"/>
      <w:lang w:val="x-none" w:eastAsia="x-none"/>
    </w:rPr>
  </w:style>
  <w:style w:type="paragraph" w:styleId="a5">
    <w:name w:val="footer"/>
    <w:basedOn w:val="a"/>
    <w:link w:val="a6"/>
    <w:uiPriority w:val="99"/>
    <w:unhideWhenUsed/>
    <w:rsid w:val="00FD7C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7C9E"/>
  </w:style>
  <w:style w:type="paragraph" w:styleId="a7">
    <w:name w:val="Balloon Text"/>
    <w:basedOn w:val="a"/>
    <w:link w:val="a8"/>
    <w:uiPriority w:val="99"/>
    <w:semiHidden/>
    <w:unhideWhenUsed/>
    <w:rsid w:val="00B97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7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1522</Words>
  <Characters>8678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User</cp:lastModifiedBy>
  <cp:revision>19</cp:revision>
  <cp:lastPrinted>2016-03-28T09:07:00Z</cp:lastPrinted>
  <dcterms:created xsi:type="dcterms:W3CDTF">2015-12-16T14:07:00Z</dcterms:created>
  <dcterms:modified xsi:type="dcterms:W3CDTF">2020-05-07T08:41:00Z</dcterms:modified>
</cp:coreProperties>
</file>